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3C153" w14:textId="113F155F" w:rsidR="00D72647" w:rsidRDefault="00646BA0">
      <w:pPr>
        <w:rPr>
          <w:rFonts w:ascii="Open Sans" w:eastAsia="Open Sans" w:hAnsi="Open Sans" w:cs="Open Sans"/>
          <w:b/>
          <w:sz w:val="20"/>
          <w:szCs w:val="20"/>
        </w:rPr>
      </w:pPr>
      <w:r>
        <w:rPr>
          <w:rFonts w:ascii="Open Sans" w:eastAsia="Open Sans" w:hAnsi="Open Sans" w:cs="Open Sans"/>
          <w:b/>
          <w:sz w:val="20"/>
          <w:szCs w:val="20"/>
        </w:rPr>
        <w:t>Arch 5204</w:t>
      </w:r>
    </w:p>
    <w:p w14:paraId="325C4A4C" w14:textId="77777777" w:rsidR="00D72647" w:rsidRDefault="00646BA0">
      <w:pPr>
        <w:rPr>
          <w:rFonts w:ascii="Open Sans" w:eastAsia="Open Sans" w:hAnsi="Open Sans" w:cs="Open Sans"/>
          <w:sz w:val="20"/>
          <w:szCs w:val="20"/>
        </w:rPr>
      </w:pPr>
      <w:r>
        <w:rPr>
          <w:rFonts w:ascii="Open Sans" w:eastAsia="Open Sans" w:hAnsi="Open Sans" w:cs="Open Sans"/>
          <w:sz w:val="20"/>
          <w:szCs w:val="20"/>
        </w:rPr>
        <w:t>Sauda</w:t>
      </w:r>
    </w:p>
    <w:p w14:paraId="199B017B" w14:textId="77777777" w:rsidR="00D72647" w:rsidRDefault="00646BA0">
      <w:pPr>
        <w:rPr>
          <w:rFonts w:ascii="Open Sans" w:eastAsia="Open Sans" w:hAnsi="Open Sans" w:cs="Open Sans"/>
          <w:sz w:val="20"/>
          <w:szCs w:val="20"/>
        </w:rPr>
      </w:pPr>
      <w:r>
        <w:rPr>
          <w:rFonts w:ascii="Open Sans" w:eastAsia="Open Sans" w:hAnsi="Open Sans" w:cs="Open Sans"/>
          <w:sz w:val="20"/>
          <w:szCs w:val="20"/>
        </w:rPr>
        <w:t>Monday, Wednesday, 11:00 – 12:20</w:t>
      </w:r>
    </w:p>
    <w:p w14:paraId="6A94842D" w14:textId="2ACB0413" w:rsidR="00D72647" w:rsidRPr="00ED3879" w:rsidRDefault="00ED3879">
      <w:pPr>
        <w:rPr>
          <w:rFonts w:ascii="Helvetica Neue Light" w:eastAsia="Helvetica Neue Light" w:hAnsi="Helvetica Neue Light" w:cs="Helvetica Neue Light"/>
          <w:sz w:val="36"/>
          <w:szCs w:val="36"/>
          <w:u w:val="single"/>
        </w:rPr>
      </w:pPr>
      <w:r w:rsidRPr="00ED3879">
        <w:rPr>
          <w:rFonts w:ascii="Helvetica Neue Light" w:eastAsia="Helvetica Neue Light" w:hAnsi="Helvetica Neue Light" w:cs="Helvetica Neue Light"/>
          <w:sz w:val="36"/>
          <w:szCs w:val="36"/>
          <w:u w:val="single"/>
        </w:rPr>
        <w:t>Data Analytic Methods</w:t>
      </w:r>
    </w:p>
    <w:p w14:paraId="5E9FB0E6" w14:textId="77777777" w:rsidR="00D72647" w:rsidRDefault="00646BA0">
      <w:pPr>
        <w:ind w:right="-810"/>
        <w:rPr>
          <w:rFonts w:ascii="Helvetica Neue" w:eastAsia="Helvetica Neue" w:hAnsi="Helvetica Neue" w:cs="Helvetica Neue"/>
          <w:b/>
          <w:sz w:val="44"/>
          <w:szCs w:val="44"/>
        </w:rPr>
      </w:pPr>
      <w:r>
        <w:rPr>
          <w:rFonts w:ascii="Helvetica Neue" w:eastAsia="Helvetica Neue" w:hAnsi="Helvetica Neue" w:cs="Helvetica Neue"/>
          <w:b/>
          <w:sz w:val="44"/>
          <w:szCs w:val="44"/>
        </w:rPr>
        <w:t>Data, Architecture and Contemporary City</w:t>
      </w:r>
    </w:p>
    <w:p w14:paraId="2F525FBE" w14:textId="77777777" w:rsidR="00D72647" w:rsidRDefault="00646BA0">
      <w:pPr>
        <w:ind w:left="720"/>
        <w:rPr>
          <w:rFonts w:ascii="Times" w:eastAsia="Times" w:hAnsi="Times" w:cs="Times"/>
          <w:i/>
          <w:color w:val="000000"/>
          <w:sz w:val="14"/>
          <w:szCs w:val="14"/>
        </w:rPr>
      </w:pPr>
      <w:r>
        <w:rPr>
          <w:rFonts w:ascii="Times" w:eastAsia="Times" w:hAnsi="Times" w:cs="Times"/>
          <w:i/>
          <w:color w:val="000000"/>
          <w:sz w:val="14"/>
          <w:szCs w:val="14"/>
        </w:rPr>
        <w:t>“The NSA's Utah Data Center will be able to handle and process five zettabytes (the amount of data that would fill 250 billion DVDs) of data, according to William Binney, a former NSA technical director. Binney's calculation is an estimate. An NSA spokeswo</w:t>
      </w:r>
      <w:r>
        <w:rPr>
          <w:rFonts w:ascii="Times" w:eastAsia="Times" w:hAnsi="Times" w:cs="Times"/>
          <w:i/>
          <w:color w:val="000000"/>
          <w:sz w:val="14"/>
          <w:szCs w:val="14"/>
        </w:rPr>
        <w:t xml:space="preserve">man says the actual data capacity of the center is classified. ‘They would have plenty of space with five zettabytes to store at least something on the order of 100 </w:t>
      </w:r>
      <w:proofErr w:type="spellStart"/>
      <w:proofErr w:type="gramStart"/>
      <w:r>
        <w:rPr>
          <w:rFonts w:ascii="Times" w:eastAsia="Times" w:hAnsi="Times" w:cs="Times"/>
          <w:i/>
          <w:color w:val="000000"/>
          <w:sz w:val="14"/>
          <w:szCs w:val="14"/>
        </w:rPr>
        <w:t>years</w:t>
      </w:r>
      <w:proofErr w:type="gramEnd"/>
      <w:r>
        <w:rPr>
          <w:rFonts w:ascii="Times" w:eastAsia="Times" w:hAnsi="Times" w:cs="Times"/>
          <w:i/>
          <w:color w:val="000000"/>
          <w:sz w:val="14"/>
          <w:szCs w:val="14"/>
        </w:rPr>
        <w:t xml:space="preserve"> worth</w:t>
      </w:r>
      <w:proofErr w:type="spellEnd"/>
      <w:r>
        <w:rPr>
          <w:rFonts w:ascii="Times" w:eastAsia="Times" w:hAnsi="Times" w:cs="Times"/>
          <w:i/>
          <w:color w:val="000000"/>
          <w:sz w:val="14"/>
          <w:szCs w:val="14"/>
        </w:rPr>
        <w:t xml:space="preserve"> of the worldwide communications, phones and emails…’”</w:t>
      </w:r>
    </w:p>
    <w:p w14:paraId="062FBCFD" w14:textId="77777777" w:rsidR="00D72647" w:rsidRDefault="00646BA0">
      <w:pPr>
        <w:ind w:left="720"/>
        <w:rPr>
          <w:rFonts w:ascii="Times" w:eastAsia="Times" w:hAnsi="Times" w:cs="Times"/>
          <w:b/>
          <w:color w:val="000000"/>
          <w:sz w:val="14"/>
          <w:szCs w:val="14"/>
        </w:rPr>
      </w:pPr>
      <w:r>
        <w:rPr>
          <w:rFonts w:ascii="Times" w:eastAsia="Times" w:hAnsi="Times" w:cs="Times"/>
          <w:color w:val="000000"/>
          <w:sz w:val="14"/>
          <w:szCs w:val="14"/>
        </w:rPr>
        <w:t xml:space="preserve">Howard </w:t>
      </w:r>
      <w:proofErr w:type="spellStart"/>
      <w:r>
        <w:rPr>
          <w:rFonts w:ascii="Times" w:eastAsia="Times" w:hAnsi="Times" w:cs="Times"/>
          <w:color w:val="000000"/>
          <w:sz w:val="14"/>
          <w:szCs w:val="14"/>
        </w:rPr>
        <w:t>Bircus</w:t>
      </w:r>
      <w:proofErr w:type="spellEnd"/>
      <w:r>
        <w:rPr>
          <w:rFonts w:ascii="Times" w:eastAsia="Times" w:hAnsi="Times" w:cs="Times"/>
          <w:color w:val="000000"/>
          <w:sz w:val="14"/>
          <w:szCs w:val="14"/>
        </w:rPr>
        <w:t xml:space="preserve">, </w:t>
      </w:r>
      <w:proofErr w:type="gramStart"/>
      <w:r>
        <w:rPr>
          <w:rFonts w:ascii="Times" w:eastAsia="Times" w:hAnsi="Times" w:cs="Times"/>
          <w:color w:val="000000"/>
          <w:sz w:val="14"/>
          <w:szCs w:val="14"/>
        </w:rPr>
        <w:t>NPR</w:t>
      </w:r>
      <w:r>
        <w:rPr>
          <w:rFonts w:ascii="Times" w:eastAsia="Times" w:hAnsi="Times" w:cs="Times"/>
          <w:b/>
          <w:color w:val="000000"/>
          <w:sz w:val="14"/>
          <w:szCs w:val="14"/>
        </w:rPr>
        <w:t>,  “</w:t>
      </w:r>
      <w:proofErr w:type="gramEnd"/>
      <w:r>
        <w:rPr>
          <w:rFonts w:ascii="Times" w:eastAsia="Times" w:hAnsi="Times" w:cs="Times"/>
          <w:b/>
          <w:color w:val="000000"/>
          <w:sz w:val="14"/>
          <w:szCs w:val="14"/>
        </w:rPr>
        <w:t>Ami</w:t>
      </w:r>
      <w:r>
        <w:rPr>
          <w:rFonts w:ascii="Times" w:eastAsia="Times" w:hAnsi="Times" w:cs="Times"/>
          <w:b/>
          <w:color w:val="000000"/>
          <w:sz w:val="14"/>
          <w:szCs w:val="14"/>
        </w:rPr>
        <w:t>d Data Controversy, NSA Builds Its Biggest Data Farm”</w:t>
      </w:r>
    </w:p>
    <w:p w14:paraId="7071FBE4" w14:textId="77777777" w:rsidR="00D72647" w:rsidRDefault="00D72647">
      <w:pPr>
        <w:ind w:left="720"/>
        <w:rPr>
          <w:rFonts w:ascii="Times" w:eastAsia="Times" w:hAnsi="Times" w:cs="Times"/>
          <w:i/>
          <w:color w:val="000000"/>
          <w:sz w:val="14"/>
          <w:szCs w:val="14"/>
        </w:rPr>
      </w:pPr>
    </w:p>
    <w:p w14:paraId="5FD94CB1" w14:textId="49681163" w:rsidR="00D72647" w:rsidRDefault="00646BA0">
      <w:pPr>
        <w:ind w:left="720"/>
        <w:rPr>
          <w:rFonts w:ascii="Times" w:eastAsia="Times" w:hAnsi="Times" w:cs="Times"/>
          <w:b/>
          <w:color w:val="000000"/>
          <w:sz w:val="14"/>
          <w:szCs w:val="14"/>
        </w:rPr>
      </w:pPr>
      <w:r>
        <w:rPr>
          <w:rFonts w:ascii="Times" w:eastAsia="Times" w:hAnsi="Times" w:cs="Times"/>
          <w:i/>
          <w:color w:val="000000"/>
          <w:sz w:val="14"/>
          <w:szCs w:val="14"/>
        </w:rPr>
        <w:t>“I began this article by saying that quantitative data are useful because they are independent of interpretation; then, that they are interesting because they demand an interpretation; and now, most radically, we see them challenge existing interpretations</w:t>
      </w:r>
      <w:r>
        <w:rPr>
          <w:rFonts w:ascii="Times" w:eastAsia="Times" w:hAnsi="Times" w:cs="Times"/>
          <w:i/>
          <w:color w:val="000000"/>
          <w:sz w:val="14"/>
          <w:szCs w:val="14"/>
        </w:rPr>
        <w:t>, and ask for a theory, not so much of ‘the’ novel, but of a whole family of novelistic forms. A theory of diversity</w:t>
      </w:r>
      <w:proofErr w:type="gramStart"/>
      <w:r>
        <w:rPr>
          <w:rFonts w:ascii="Times" w:eastAsia="Times" w:hAnsi="Times" w:cs="Times"/>
          <w:i/>
          <w:color w:val="000000"/>
          <w:sz w:val="14"/>
          <w:szCs w:val="14"/>
        </w:rPr>
        <w:t>. .</w:t>
      </w:r>
      <w:proofErr w:type="gramEnd"/>
      <w:r>
        <w:rPr>
          <w:rFonts w:ascii="Times" w:eastAsia="Times" w:hAnsi="Times" w:cs="Times"/>
          <w:color w:val="000000"/>
          <w:sz w:val="14"/>
          <w:szCs w:val="14"/>
        </w:rPr>
        <w:t xml:space="preserve"> “</w:t>
      </w:r>
      <w:r>
        <w:rPr>
          <w:rFonts w:ascii="Times" w:eastAsia="Times" w:hAnsi="Times" w:cs="Times"/>
          <w:color w:val="000000"/>
          <w:sz w:val="14"/>
          <w:szCs w:val="14"/>
        </w:rPr>
        <w:br/>
        <w:t xml:space="preserve">Franco Moretti, </w:t>
      </w:r>
      <w:r>
        <w:rPr>
          <w:rFonts w:ascii="Times" w:eastAsia="Times" w:hAnsi="Times" w:cs="Times"/>
          <w:b/>
          <w:color w:val="000000"/>
          <w:sz w:val="14"/>
          <w:szCs w:val="14"/>
        </w:rPr>
        <w:t>Graphs, Maps, Trees: Abstract Models for Literary History</w:t>
      </w:r>
    </w:p>
    <w:p w14:paraId="386FDD8E" w14:textId="36935B37" w:rsidR="00ED3879" w:rsidRDefault="00ED3879">
      <w:pPr>
        <w:ind w:left="720"/>
        <w:rPr>
          <w:rFonts w:ascii="Times" w:eastAsia="Times" w:hAnsi="Times" w:cs="Times"/>
          <w:b/>
          <w:color w:val="000000"/>
          <w:sz w:val="14"/>
          <w:szCs w:val="14"/>
        </w:rPr>
      </w:pPr>
    </w:p>
    <w:p w14:paraId="4E1F2386" w14:textId="77777777" w:rsidR="00ED3879" w:rsidRDefault="00ED3879">
      <w:pPr>
        <w:ind w:left="720"/>
        <w:rPr>
          <w:rFonts w:ascii="Times" w:eastAsia="Times" w:hAnsi="Times" w:cs="Times"/>
          <w:b/>
          <w:color w:val="000000"/>
          <w:sz w:val="14"/>
          <w:szCs w:val="14"/>
        </w:rPr>
      </w:pPr>
    </w:p>
    <w:p w14:paraId="2E600DAD" w14:textId="335C19B9" w:rsidR="00D72647" w:rsidRDefault="00ED3879" w:rsidP="00ED3879">
      <w:pPr>
        <w:rPr>
          <w:rFonts w:ascii="Times" w:eastAsia="Times" w:hAnsi="Times" w:cs="Times"/>
          <w:i/>
          <w:color w:val="000000"/>
          <w:sz w:val="16"/>
          <w:szCs w:val="16"/>
        </w:rPr>
      </w:pPr>
      <w:r>
        <w:rPr>
          <w:rFonts w:ascii="Open Sans" w:eastAsia="Open Sans" w:hAnsi="Open Sans" w:cs="Open Sans"/>
          <w:b/>
          <w:noProof/>
          <w:sz w:val="20"/>
          <w:szCs w:val="20"/>
        </w:rPr>
        <w:drawing>
          <wp:inline distT="0" distB="0" distL="0" distR="0" wp14:anchorId="6F539829" wp14:editId="2525DA47">
            <wp:extent cx="5490697" cy="811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34198" cy="832740"/>
                    </a:xfrm>
                    <a:prstGeom prst="rect">
                      <a:avLst/>
                    </a:prstGeom>
                  </pic:spPr>
                </pic:pic>
              </a:graphicData>
            </a:graphic>
          </wp:inline>
        </w:drawing>
      </w:r>
    </w:p>
    <w:p w14:paraId="35F9647D" w14:textId="77777777" w:rsidR="00D72647" w:rsidRDefault="00646BA0">
      <w:pPr>
        <w:rPr>
          <w:rFonts w:ascii="Times" w:eastAsia="Times" w:hAnsi="Times" w:cs="Times"/>
          <w:b/>
          <w:sz w:val="18"/>
          <w:szCs w:val="18"/>
        </w:rPr>
      </w:pPr>
      <w:r>
        <w:rPr>
          <w:noProof/>
        </w:rPr>
        <w:drawing>
          <wp:inline distT="0" distB="0" distL="0" distR="0" wp14:anchorId="14C380B4" wp14:editId="2B2D3F27">
            <wp:extent cx="5486400" cy="1488612"/>
            <wp:effectExtent l="0" t="0" r="0" b="0"/>
            <wp:docPr id="2" name="image1.jpg" descr="http://www.experientia.com/blog/uploads/2006/07/real_time_rome.jpg"/>
            <wp:cNvGraphicFramePr/>
            <a:graphic xmlns:a="http://schemas.openxmlformats.org/drawingml/2006/main">
              <a:graphicData uri="http://schemas.openxmlformats.org/drawingml/2006/picture">
                <pic:pic xmlns:pic="http://schemas.openxmlformats.org/drawingml/2006/picture">
                  <pic:nvPicPr>
                    <pic:cNvPr id="0" name="image1.jpg" descr="http://www.experientia.com/blog/uploads/2006/07/real_time_rome.jpg"/>
                    <pic:cNvPicPr preferRelativeResize="0"/>
                  </pic:nvPicPr>
                  <pic:blipFill>
                    <a:blip r:embed="rId9"/>
                    <a:srcRect t="29642" b="10493"/>
                    <a:stretch>
                      <a:fillRect/>
                    </a:stretch>
                  </pic:blipFill>
                  <pic:spPr>
                    <a:xfrm>
                      <a:off x="0" y="0"/>
                      <a:ext cx="5486400" cy="1488612"/>
                    </a:xfrm>
                    <a:prstGeom prst="rect">
                      <a:avLst/>
                    </a:prstGeom>
                    <a:ln/>
                  </pic:spPr>
                </pic:pic>
              </a:graphicData>
            </a:graphic>
          </wp:inline>
        </w:drawing>
      </w:r>
    </w:p>
    <w:p w14:paraId="3B90E38E" w14:textId="77777777" w:rsidR="00D72647" w:rsidRPr="00ED3879" w:rsidRDefault="00646BA0">
      <w:pPr>
        <w:rPr>
          <w:rFonts w:ascii="Times" w:eastAsia="Times" w:hAnsi="Times" w:cs="Times"/>
          <w:b/>
          <w:sz w:val="20"/>
          <w:szCs w:val="20"/>
        </w:rPr>
      </w:pPr>
      <w:r w:rsidRPr="00ED3879">
        <w:rPr>
          <w:rFonts w:ascii="Times" w:eastAsia="Times" w:hAnsi="Times" w:cs="Times"/>
          <w:b/>
          <w:sz w:val="20"/>
          <w:szCs w:val="20"/>
        </w:rPr>
        <w:t>Premise</w:t>
      </w:r>
    </w:p>
    <w:p w14:paraId="407697C0" w14:textId="77777777" w:rsidR="00D72647" w:rsidRPr="00ED3879" w:rsidRDefault="00646BA0">
      <w:pPr>
        <w:rPr>
          <w:rFonts w:ascii="Times" w:eastAsia="Open Sans" w:hAnsi="Times" w:cs="Open Sans"/>
          <w:sz w:val="20"/>
          <w:szCs w:val="20"/>
        </w:rPr>
      </w:pPr>
      <w:r w:rsidRPr="00ED3879">
        <w:rPr>
          <w:rFonts w:ascii="Times" w:eastAsia="Open Sans" w:hAnsi="Times" w:cs="Open Sans"/>
          <w:sz w:val="20"/>
          <w:szCs w:val="20"/>
        </w:rPr>
        <w:t>It is by now obvious that instant communication a</w:t>
      </w:r>
      <w:r w:rsidRPr="00ED3879">
        <w:rPr>
          <w:rFonts w:ascii="Times" w:eastAsia="Open Sans" w:hAnsi="Times" w:cs="Open Sans"/>
          <w:sz w:val="20"/>
          <w:szCs w:val="20"/>
        </w:rPr>
        <w:t>nd the flow of data will become permanent features at all spatial levels from the most personal and private to the largest and most public. This transition has been the subject of a long historical discourse as well as active research by planners, designer</w:t>
      </w:r>
      <w:r w:rsidRPr="00ED3879">
        <w:rPr>
          <w:rFonts w:ascii="Times" w:eastAsia="Open Sans" w:hAnsi="Times" w:cs="Open Sans"/>
          <w:sz w:val="20"/>
          <w:szCs w:val="20"/>
        </w:rPr>
        <w:t>s and computer scientists.</w:t>
      </w:r>
    </w:p>
    <w:p w14:paraId="20A88070" w14:textId="77777777" w:rsidR="00D72647" w:rsidRPr="00ED3879" w:rsidRDefault="00646BA0">
      <w:pPr>
        <w:rPr>
          <w:rFonts w:ascii="Times" w:eastAsia="Open Sans" w:hAnsi="Times" w:cs="Open Sans"/>
          <w:sz w:val="20"/>
          <w:szCs w:val="20"/>
        </w:rPr>
      </w:pPr>
      <w:r w:rsidRPr="00ED3879">
        <w:rPr>
          <w:rFonts w:ascii="Times" w:eastAsia="Open Sans" w:hAnsi="Times" w:cs="Open Sans"/>
          <w:sz w:val="20"/>
          <w:szCs w:val="20"/>
        </w:rPr>
        <w:t>This class will develop an understanding of the historical literature that theorizes the influences of new communication technologies, and use advanced methods of data acquisition and analysis to understand new forms of architect</w:t>
      </w:r>
      <w:r w:rsidRPr="00ED3879">
        <w:rPr>
          <w:rFonts w:ascii="Times" w:eastAsia="Open Sans" w:hAnsi="Times" w:cs="Open Sans"/>
          <w:sz w:val="20"/>
          <w:szCs w:val="20"/>
        </w:rPr>
        <w:t>ure and contemporary urbanism.</w:t>
      </w:r>
    </w:p>
    <w:p w14:paraId="7B53FA70" w14:textId="77777777" w:rsidR="00D72647" w:rsidRPr="00ED3879" w:rsidRDefault="00D72647">
      <w:pPr>
        <w:rPr>
          <w:rFonts w:ascii="Times" w:eastAsia="Open Sans" w:hAnsi="Times" w:cs="Open Sans"/>
          <w:b/>
          <w:sz w:val="20"/>
          <w:szCs w:val="20"/>
        </w:rPr>
      </w:pPr>
    </w:p>
    <w:p w14:paraId="5FBB8BE7" w14:textId="77777777" w:rsidR="00D72647" w:rsidRPr="00ED3879" w:rsidRDefault="00646BA0">
      <w:pPr>
        <w:rPr>
          <w:rFonts w:ascii="Times" w:eastAsia="Open Sans" w:hAnsi="Times" w:cs="Open Sans"/>
          <w:b/>
          <w:sz w:val="20"/>
          <w:szCs w:val="20"/>
        </w:rPr>
      </w:pPr>
      <w:r w:rsidRPr="00ED3879">
        <w:rPr>
          <w:rFonts w:ascii="Times" w:eastAsia="Open Sans" w:hAnsi="Times" w:cs="Open Sans"/>
          <w:b/>
          <w:sz w:val="20"/>
          <w:szCs w:val="20"/>
        </w:rPr>
        <w:t>Objectives &amp; Content</w:t>
      </w:r>
    </w:p>
    <w:p w14:paraId="38F30871" w14:textId="77777777" w:rsidR="00D72647" w:rsidRPr="00ED3879" w:rsidRDefault="00646BA0">
      <w:pPr>
        <w:rPr>
          <w:rFonts w:ascii="Times" w:eastAsia="Open Sans" w:hAnsi="Times" w:cs="Open Sans"/>
          <w:sz w:val="20"/>
          <w:szCs w:val="20"/>
        </w:rPr>
      </w:pPr>
      <w:r w:rsidRPr="00ED3879">
        <w:rPr>
          <w:rFonts w:ascii="Times" w:eastAsia="Open Sans" w:hAnsi="Times" w:cs="Open Sans"/>
          <w:sz w:val="20"/>
          <w:szCs w:val="20"/>
        </w:rPr>
        <w:t xml:space="preserve">We will begin with intensive reading of theoretical and practical perspectives on data and space. </w:t>
      </w:r>
    </w:p>
    <w:p w14:paraId="5E97A3A0" w14:textId="77777777" w:rsidR="00D72647" w:rsidRPr="00ED3879" w:rsidRDefault="00646BA0">
      <w:pPr>
        <w:rPr>
          <w:rFonts w:ascii="Times" w:eastAsia="Open Sans" w:hAnsi="Times" w:cs="Open Sans"/>
          <w:sz w:val="20"/>
          <w:szCs w:val="20"/>
        </w:rPr>
      </w:pPr>
      <w:r w:rsidRPr="00ED3879">
        <w:rPr>
          <w:rFonts w:ascii="Times" w:eastAsia="Open Sans" w:hAnsi="Times" w:cs="Open Sans"/>
          <w:sz w:val="20"/>
          <w:szCs w:val="20"/>
        </w:rPr>
        <w:t xml:space="preserve">We will then proceed to propose research questions that can be answered by the analysis of communication and data. </w:t>
      </w:r>
    </w:p>
    <w:p w14:paraId="7A6D2363" w14:textId="77777777" w:rsidR="00D72647" w:rsidRPr="00ED3879" w:rsidRDefault="00646BA0">
      <w:pPr>
        <w:rPr>
          <w:rFonts w:ascii="Times" w:eastAsia="Open Sans" w:hAnsi="Times" w:cs="Open Sans"/>
          <w:sz w:val="20"/>
          <w:szCs w:val="20"/>
        </w:rPr>
      </w:pPr>
      <w:r w:rsidRPr="00ED3879">
        <w:rPr>
          <w:rFonts w:ascii="Times" w:eastAsia="Open Sans" w:hAnsi="Times" w:cs="Open Sans"/>
          <w:sz w:val="20"/>
          <w:szCs w:val="20"/>
        </w:rPr>
        <w:t xml:space="preserve">We will use the API (application Programming Interface) from Twitter, </w:t>
      </w:r>
      <w:proofErr w:type="spellStart"/>
      <w:r w:rsidRPr="00ED3879">
        <w:rPr>
          <w:rFonts w:ascii="Times" w:eastAsia="Open Sans" w:hAnsi="Times" w:cs="Open Sans"/>
          <w:sz w:val="20"/>
          <w:szCs w:val="20"/>
        </w:rPr>
        <w:t>Googleand</w:t>
      </w:r>
      <w:proofErr w:type="spellEnd"/>
      <w:r w:rsidRPr="00ED3879">
        <w:rPr>
          <w:rFonts w:ascii="Times" w:eastAsia="Open Sans" w:hAnsi="Times" w:cs="Open Sans"/>
          <w:sz w:val="20"/>
          <w:szCs w:val="20"/>
        </w:rPr>
        <w:t xml:space="preserve"> other sources to collect data.</w:t>
      </w:r>
    </w:p>
    <w:p w14:paraId="47F38D3E" w14:textId="77777777" w:rsidR="00D72647" w:rsidRPr="00ED3879" w:rsidRDefault="00646BA0">
      <w:pPr>
        <w:rPr>
          <w:rFonts w:ascii="Times" w:eastAsia="Open Sans" w:hAnsi="Times" w:cs="Open Sans"/>
          <w:sz w:val="20"/>
          <w:szCs w:val="20"/>
        </w:rPr>
      </w:pPr>
      <w:r w:rsidRPr="00ED3879">
        <w:rPr>
          <w:rFonts w:ascii="Times" w:eastAsia="Open Sans" w:hAnsi="Times" w:cs="Open Sans"/>
          <w:sz w:val="20"/>
          <w:szCs w:val="20"/>
        </w:rPr>
        <w:t>We will use Topic Modeling an</w:t>
      </w:r>
      <w:r w:rsidRPr="00ED3879">
        <w:rPr>
          <w:rFonts w:ascii="Times" w:eastAsia="Open Sans" w:hAnsi="Times" w:cs="Open Sans"/>
          <w:sz w:val="20"/>
          <w:szCs w:val="20"/>
        </w:rPr>
        <w:t xml:space="preserve">d Event Modeling to analyze this data </w:t>
      </w:r>
    </w:p>
    <w:p w14:paraId="657E5C29" w14:textId="77777777" w:rsidR="00D72647" w:rsidRPr="00ED3879" w:rsidRDefault="00646BA0">
      <w:pPr>
        <w:rPr>
          <w:rFonts w:ascii="Times" w:eastAsia="Open Sans" w:hAnsi="Times" w:cs="Open Sans"/>
          <w:sz w:val="20"/>
          <w:szCs w:val="20"/>
        </w:rPr>
      </w:pPr>
      <w:r w:rsidRPr="00ED3879">
        <w:rPr>
          <w:rFonts w:ascii="Times" w:eastAsia="Open Sans" w:hAnsi="Times" w:cs="Open Sans"/>
          <w:sz w:val="20"/>
          <w:szCs w:val="20"/>
        </w:rPr>
        <w:t>Each student will write a research paper that presents a literature review, methods, findings and collusions.</w:t>
      </w:r>
    </w:p>
    <w:p w14:paraId="3BA28C87" w14:textId="77777777" w:rsidR="00D72647" w:rsidRPr="00ED3879" w:rsidRDefault="00646BA0">
      <w:pPr>
        <w:rPr>
          <w:rFonts w:ascii="Times" w:eastAsia="Open Sans" w:hAnsi="Times" w:cs="Open Sans"/>
          <w:sz w:val="20"/>
          <w:szCs w:val="20"/>
        </w:rPr>
      </w:pPr>
      <w:r w:rsidRPr="00ED3879">
        <w:rPr>
          <w:rFonts w:ascii="Times" w:eastAsia="Open Sans" w:hAnsi="Times" w:cs="Open Sans"/>
          <w:sz w:val="20"/>
          <w:szCs w:val="20"/>
        </w:rPr>
        <w:t>Upon completing this course, a student will:</w:t>
      </w:r>
    </w:p>
    <w:p w14:paraId="65F5E5A4" w14:textId="77777777" w:rsidR="00D72647" w:rsidRPr="00ED3879" w:rsidRDefault="00646BA0">
      <w:pPr>
        <w:numPr>
          <w:ilvl w:val="0"/>
          <w:numId w:val="2"/>
        </w:numPr>
        <w:pBdr>
          <w:top w:val="nil"/>
          <w:left w:val="nil"/>
          <w:bottom w:val="nil"/>
          <w:right w:val="nil"/>
          <w:between w:val="nil"/>
        </w:pBdr>
        <w:rPr>
          <w:rFonts w:ascii="Times" w:eastAsia="Open Sans" w:hAnsi="Times" w:cs="Open Sans"/>
          <w:color w:val="000000"/>
          <w:sz w:val="20"/>
          <w:szCs w:val="20"/>
        </w:rPr>
      </w:pPr>
      <w:r w:rsidRPr="00ED3879">
        <w:rPr>
          <w:rFonts w:ascii="Times" w:eastAsia="Open Sans" w:hAnsi="Times" w:cs="Open Sans"/>
          <w:color w:val="000000"/>
          <w:sz w:val="20"/>
          <w:szCs w:val="20"/>
        </w:rPr>
        <w:t>Understand the discourse concerning the influence of communication and data on space.</w:t>
      </w:r>
    </w:p>
    <w:p w14:paraId="2577B32D" w14:textId="77777777" w:rsidR="00D72647" w:rsidRPr="00ED3879" w:rsidRDefault="00646BA0">
      <w:pPr>
        <w:numPr>
          <w:ilvl w:val="0"/>
          <w:numId w:val="2"/>
        </w:numPr>
        <w:pBdr>
          <w:top w:val="nil"/>
          <w:left w:val="nil"/>
          <w:bottom w:val="nil"/>
          <w:right w:val="nil"/>
          <w:between w:val="nil"/>
        </w:pBdr>
        <w:rPr>
          <w:rFonts w:ascii="Times" w:eastAsia="Open Sans" w:hAnsi="Times" w:cs="Open Sans"/>
          <w:color w:val="000000"/>
          <w:sz w:val="20"/>
          <w:szCs w:val="20"/>
        </w:rPr>
      </w:pPr>
      <w:r w:rsidRPr="00ED3879">
        <w:rPr>
          <w:rFonts w:ascii="Times" w:eastAsia="Open Sans" w:hAnsi="Times" w:cs="Open Sans"/>
          <w:color w:val="000000"/>
          <w:sz w:val="20"/>
          <w:szCs w:val="20"/>
        </w:rPr>
        <w:t xml:space="preserve">Be able to collect large amounts of data. </w:t>
      </w:r>
    </w:p>
    <w:p w14:paraId="7C217CB7" w14:textId="77777777" w:rsidR="00D72647" w:rsidRPr="00ED3879" w:rsidRDefault="00646BA0">
      <w:pPr>
        <w:numPr>
          <w:ilvl w:val="0"/>
          <w:numId w:val="2"/>
        </w:numPr>
        <w:pBdr>
          <w:top w:val="nil"/>
          <w:left w:val="nil"/>
          <w:bottom w:val="nil"/>
          <w:right w:val="nil"/>
          <w:between w:val="nil"/>
        </w:pBdr>
        <w:rPr>
          <w:rFonts w:ascii="Times" w:eastAsia="Open Sans" w:hAnsi="Times" w:cs="Open Sans"/>
          <w:color w:val="000000"/>
          <w:sz w:val="20"/>
          <w:szCs w:val="20"/>
        </w:rPr>
      </w:pPr>
      <w:r w:rsidRPr="00ED3879">
        <w:rPr>
          <w:rFonts w:ascii="Times" w:eastAsia="Open Sans" w:hAnsi="Times" w:cs="Open Sans"/>
          <w:color w:val="000000"/>
          <w:sz w:val="20"/>
          <w:szCs w:val="20"/>
        </w:rPr>
        <w:t>Be able to analyze and interpret data as it relates to ideas of space.</w:t>
      </w:r>
    </w:p>
    <w:p w14:paraId="2BBA819A" w14:textId="77777777" w:rsidR="00D72647" w:rsidRPr="00ED3879" w:rsidRDefault="00D72647">
      <w:pPr>
        <w:rPr>
          <w:rFonts w:ascii="Times" w:eastAsia="Open Sans" w:hAnsi="Times" w:cs="Open Sans"/>
          <w:sz w:val="20"/>
          <w:szCs w:val="20"/>
        </w:rPr>
      </w:pPr>
    </w:p>
    <w:p w14:paraId="2D0AB402" w14:textId="77777777" w:rsidR="00D72647" w:rsidRPr="00ED3879" w:rsidRDefault="00646BA0">
      <w:pPr>
        <w:rPr>
          <w:rFonts w:ascii="Times" w:eastAsia="Open Sans" w:hAnsi="Times" w:cs="Open Sans"/>
          <w:sz w:val="20"/>
          <w:szCs w:val="20"/>
        </w:rPr>
      </w:pPr>
      <w:r w:rsidRPr="00ED3879">
        <w:rPr>
          <w:rFonts w:ascii="Times" w:eastAsia="Open Sans" w:hAnsi="Times" w:cs="Open Sans"/>
          <w:b/>
          <w:sz w:val="20"/>
          <w:szCs w:val="20"/>
        </w:rPr>
        <w:t xml:space="preserve">Texts </w:t>
      </w:r>
    </w:p>
    <w:p w14:paraId="0EA87A03" w14:textId="77777777" w:rsidR="00D72647" w:rsidRPr="00ED3879" w:rsidRDefault="00646BA0">
      <w:pPr>
        <w:numPr>
          <w:ilvl w:val="0"/>
          <w:numId w:val="1"/>
        </w:numPr>
        <w:rPr>
          <w:rFonts w:ascii="Times" w:eastAsia="Times" w:hAnsi="Times" w:cs="Times"/>
          <w:b/>
          <w:sz w:val="20"/>
          <w:szCs w:val="20"/>
        </w:rPr>
      </w:pPr>
      <w:proofErr w:type="spellStart"/>
      <w:r w:rsidRPr="00ED3879">
        <w:rPr>
          <w:rFonts w:ascii="Times" w:eastAsia="Times" w:hAnsi="Times" w:cs="Times"/>
          <w:b/>
          <w:color w:val="000000"/>
          <w:sz w:val="20"/>
          <w:szCs w:val="20"/>
        </w:rPr>
        <w:t>Thirdspace</w:t>
      </w:r>
      <w:proofErr w:type="spellEnd"/>
      <w:r w:rsidRPr="00ED3879">
        <w:rPr>
          <w:rFonts w:ascii="Times" w:eastAsia="Times" w:hAnsi="Times" w:cs="Times"/>
          <w:b/>
          <w:color w:val="000000"/>
          <w:sz w:val="20"/>
          <w:szCs w:val="20"/>
        </w:rPr>
        <w:t>: Journeys to Los Angeles and Other Re</w:t>
      </w:r>
      <w:r w:rsidRPr="00ED3879">
        <w:rPr>
          <w:rFonts w:ascii="Times" w:eastAsia="Times" w:hAnsi="Times" w:cs="Times"/>
          <w:b/>
          <w:color w:val="000000"/>
          <w:sz w:val="20"/>
          <w:szCs w:val="20"/>
        </w:rPr>
        <w:t>al-and-Imagined Places</w:t>
      </w:r>
      <w:r w:rsidRPr="00ED3879">
        <w:rPr>
          <w:rFonts w:ascii="Times" w:eastAsia="Times" w:hAnsi="Times" w:cs="Times"/>
          <w:b/>
          <w:sz w:val="20"/>
          <w:szCs w:val="20"/>
        </w:rPr>
        <w:t xml:space="preserve">, </w:t>
      </w:r>
      <w:r w:rsidRPr="00ED3879">
        <w:rPr>
          <w:rFonts w:ascii="Times" w:eastAsia="Times" w:hAnsi="Times" w:cs="Times"/>
          <w:sz w:val="20"/>
          <w:szCs w:val="20"/>
        </w:rPr>
        <w:t>Ed Soja</w:t>
      </w:r>
    </w:p>
    <w:p w14:paraId="705D6AED" w14:textId="77777777" w:rsidR="00D72647" w:rsidRPr="00ED3879" w:rsidRDefault="00646BA0">
      <w:pPr>
        <w:numPr>
          <w:ilvl w:val="0"/>
          <w:numId w:val="1"/>
        </w:numPr>
        <w:rPr>
          <w:rFonts w:ascii="Times" w:eastAsia="Times" w:hAnsi="Times" w:cs="Times"/>
          <w:b/>
          <w:color w:val="000000"/>
          <w:sz w:val="20"/>
          <w:szCs w:val="20"/>
        </w:rPr>
      </w:pPr>
      <w:r w:rsidRPr="00ED3879">
        <w:rPr>
          <w:rFonts w:ascii="Times" w:eastAsia="Times" w:hAnsi="Times" w:cs="Times"/>
          <w:b/>
          <w:color w:val="000000"/>
          <w:sz w:val="20"/>
          <w:szCs w:val="20"/>
        </w:rPr>
        <w:t xml:space="preserve">Telecommunications and the City, </w:t>
      </w:r>
      <w:r w:rsidRPr="00ED3879">
        <w:rPr>
          <w:rFonts w:ascii="Times" w:eastAsia="Times" w:hAnsi="Times" w:cs="Times"/>
          <w:color w:val="000000"/>
          <w:sz w:val="20"/>
          <w:szCs w:val="20"/>
        </w:rPr>
        <w:t>Stephen Graham and Simon Marvin</w:t>
      </w:r>
    </w:p>
    <w:p w14:paraId="4ADBFBE2" w14:textId="77777777" w:rsidR="00D72647" w:rsidRPr="00ED3879" w:rsidRDefault="00646BA0">
      <w:pPr>
        <w:numPr>
          <w:ilvl w:val="0"/>
          <w:numId w:val="1"/>
        </w:numPr>
        <w:rPr>
          <w:rFonts w:ascii="Times" w:eastAsia="Times" w:hAnsi="Times" w:cs="Times"/>
          <w:b/>
          <w:color w:val="000000"/>
          <w:sz w:val="20"/>
          <w:szCs w:val="20"/>
        </w:rPr>
      </w:pPr>
      <w:bookmarkStart w:id="0" w:name="_heading=h.gjdgxs" w:colFirst="0" w:colLast="0"/>
      <w:bookmarkEnd w:id="0"/>
      <w:r w:rsidRPr="00ED3879">
        <w:rPr>
          <w:rFonts w:ascii="Times" w:eastAsia="Times" w:hAnsi="Times" w:cs="Times"/>
          <w:b/>
          <w:color w:val="000000"/>
          <w:sz w:val="20"/>
          <w:szCs w:val="20"/>
        </w:rPr>
        <w:t xml:space="preserve">Mobile Interface Theory, </w:t>
      </w:r>
      <w:r w:rsidRPr="00ED3879">
        <w:rPr>
          <w:rFonts w:ascii="Times" w:eastAsia="Times" w:hAnsi="Times" w:cs="Times"/>
          <w:color w:val="000000"/>
          <w:sz w:val="20"/>
          <w:szCs w:val="20"/>
        </w:rPr>
        <w:t>Jason Farman</w:t>
      </w:r>
    </w:p>
    <w:p w14:paraId="745AFB9E" w14:textId="77777777" w:rsidR="00D72647" w:rsidRPr="00ED3879" w:rsidRDefault="00646BA0">
      <w:pPr>
        <w:numPr>
          <w:ilvl w:val="0"/>
          <w:numId w:val="1"/>
        </w:numPr>
        <w:rPr>
          <w:rFonts w:ascii="Times" w:eastAsia="Times" w:hAnsi="Times" w:cs="Times"/>
          <w:b/>
          <w:color w:val="000000"/>
          <w:sz w:val="20"/>
          <w:szCs w:val="20"/>
        </w:rPr>
      </w:pPr>
      <w:r w:rsidRPr="00ED3879">
        <w:rPr>
          <w:rFonts w:ascii="Times" w:eastAsia="Times" w:hAnsi="Times" w:cs="Times"/>
          <w:b/>
          <w:color w:val="000000"/>
          <w:sz w:val="20"/>
          <w:szCs w:val="20"/>
        </w:rPr>
        <w:t xml:space="preserve">Understanding Media: The Extensions of Man, </w:t>
      </w:r>
      <w:r w:rsidRPr="00ED3879">
        <w:rPr>
          <w:rFonts w:ascii="Times" w:eastAsia="Times" w:hAnsi="Times" w:cs="Times"/>
          <w:color w:val="000000"/>
          <w:sz w:val="20"/>
          <w:szCs w:val="20"/>
        </w:rPr>
        <w:t xml:space="preserve">Marshall </w:t>
      </w:r>
      <w:proofErr w:type="spellStart"/>
      <w:r w:rsidRPr="00ED3879">
        <w:rPr>
          <w:rFonts w:ascii="Times" w:eastAsia="Times" w:hAnsi="Times" w:cs="Times"/>
          <w:color w:val="000000"/>
          <w:sz w:val="20"/>
          <w:szCs w:val="20"/>
        </w:rPr>
        <w:t>MacCluhan</w:t>
      </w:r>
      <w:proofErr w:type="spellEnd"/>
    </w:p>
    <w:p w14:paraId="6173D987" w14:textId="77777777" w:rsidR="00D72647" w:rsidRPr="00ED3879" w:rsidRDefault="00646BA0">
      <w:pPr>
        <w:numPr>
          <w:ilvl w:val="0"/>
          <w:numId w:val="1"/>
        </w:numPr>
        <w:rPr>
          <w:rFonts w:ascii="Times" w:eastAsia="Times" w:hAnsi="Times" w:cs="Times"/>
          <w:b/>
          <w:sz w:val="20"/>
          <w:szCs w:val="20"/>
        </w:rPr>
      </w:pPr>
      <w:r w:rsidRPr="00ED3879">
        <w:rPr>
          <w:rFonts w:ascii="Times" w:eastAsia="Times" w:hAnsi="Times" w:cs="Times"/>
          <w:b/>
          <w:color w:val="000000"/>
          <w:sz w:val="20"/>
          <w:szCs w:val="20"/>
        </w:rPr>
        <w:t>The Aesthetics of Disappearance</w:t>
      </w:r>
      <w:r w:rsidRPr="00ED3879">
        <w:rPr>
          <w:rFonts w:ascii="Times" w:eastAsia="Times" w:hAnsi="Times" w:cs="Times"/>
          <w:color w:val="000000"/>
          <w:sz w:val="20"/>
          <w:szCs w:val="20"/>
        </w:rPr>
        <w:t xml:space="preserve">, Paul </w:t>
      </w:r>
      <w:proofErr w:type="spellStart"/>
      <w:r w:rsidRPr="00ED3879">
        <w:rPr>
          <w:rFonts w:ascii="Times" w:eastAsia="Times" w:hAnsi="Times" w:cs="Times"/>
          <w:color w:val="000000"/>
          <w:sz w:val="20"/>
          <w:szCs w:val="20"/>
        </w:rPr>
        <w:t>Virilio</w:t>
      </w:r>
      <w:proofErr w:type="spellEnd"/>
    </w:p>
    <w:p w14:paraId="346CF712" w14:textId="77777777" w:rsidR="00D72647" w:rsidRPr="00ED3879" w:rsidRDefault="00646BA0">
      <w:pPr>
        <w:numPr>
          <w:ilvl w:val="0"/>
          <w:numId w:val="1"/>
        </w:numPr>
        <w:rPr>
          <w:rFonts w:ascii="Times" w:eastAsia="Times" w:hAnsi="Times" w:cs="Times"/>
          <w:b/>
          <w:sz w:val="20"/>
          <w:szCs w:val="20"/>
        </w:rPr>
      </w:pPr>
      <w:r w:rsidRPr="00ED3879">
        <w:rPr>
          <w:rFonts w:ascii="Times" w:eastAsia="Times" w:hAnsi="Times" w:cs="Times"/>
          <w:b/>
          <w:sz w:val="20"/>
          <w:szCs w:val="20"/>
        </w:rPr>
        <w:t>Me++: The Cyborg Self and the Networked City</w:t>
      </w:r>
      <w:r w:rsidRPr="00ED3879">
        <w:rPr>
          <w:rFonts w:ascii="Times" w:eastAsia="Times" w:hAnsi="Times" w:cs="Times"/>
          <w:b/>
          <w:color w:val="000000"/>
          <w:sz w:val="20"/>
          <w:szCs w:val="20"/>
        </w:rPr>
        <w:t xml:space="preserve">, </w:t>
      </w:r>
      <w:r w:rsidRPr="00ED3879">
        <w:rPr>
          <w:rFonts w:ascii="Times" w:eastAsia="Times" w:hAnsi="Times" w:cs="Times"/>
          <w:color w:val="000000"/>
          <w:sz w:val="20"/>
          <w:szCs w:val="20"/>
        </w:rPr>
        <w:t>William Mitchell</w:t>
      </w:r>
    </w:p>
    <w:p w14:paraId="220AD614" w14:textId="77777777" w:rsidR="00D72647" w:rsidRDefault="00D72647">
      <w:pPr>
        <w:pBdr>
          <w:top w:val="nil"/>
          <w:left w:val="nil"/>
          <w:bottom w:val="nil"/>
          <w:right w:val="nil"/>
          <w:between w:val="nil"/>
        </w:pBdr>
        <w:rPr>
          <w:rFonts w:ascii="Open Sans" w:eastAsia="Open Sans" w:hAnsi="Open Sans" w:cs="Open Sans"/>
          <w:color w:val="000000"/>
          <w:sz w:val="16"/>
          <w:szCs w:val="16"/>
        </w:rPr>
      </w:pPr>
    </w:p>
    <w:sectPr w:rsidR="00D72647">
      <w:footerReference w:type="even" r:id="rId10"/>
      <w:footerReference w:type="default" r:id="rId11"/>
      <w:pgSz w:w="12240" w:h="15840"/>
      <w:pgMar w:top="360" w:right="1530" w:bottom="450" w:left="20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F4701" w14:textId="77777777" w:rsidR="00646BA0" w:rsidRDefault="00646BA0">
      <w:r>
        <w:separator/>
      </w:r>
    </w:p>
  </w:endnote>
  <w:endnote w:type="continuationSeparator" w:id="0">
    <w:p w14:paraId="4CEF3A3B" w14:textId="77777777" w:rsidR="00646BA0" w:rsidRDefault="0064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altName w:val="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1C78B" w14:textId="77777777" w:rsidR="00D72647" w:rsidRDefault="00646BA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590E0C2" w14:textId="77777777" w:rsidR="00D72647" w:rsidRDefault="00D7264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F2342" w14:textId="77777777" w:rsidR="00D72647" w:rsidRDefault="00D72647">
    <w:pPr>
      <w:pBdr>
        <w:top w:val="nil"/>
        <w:left w:val="nil"/>
        <w:bottom w:val="nil"/>
        <w:right w:val="nil"/>
        <w:between w:val="nil"/>
      </w:pBdr>
      <w:tabs>
        <w:tab w:val="center" w:pos="4320"/>
        <w:tab w:val="right" w:pos="8640"/>
      </w:tabs>
      <w:ind w:right="360"/>
      <w:rPr>
        <w:rFonts w:ascii="Tahoma" w:eastAsia="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F29B0" w14:textId="77777777" w:rsidR="00646BA0" w:rsidRDefault="00646BA0">
      <w:r>
        <w:separator/>
      </w:r>
    </w:p>
  </w:footnote>
  <w:footnote w:type="continuationSeparator" w:id="0">
    <w:p w14:paraId="08408E1B" w14:textId="77777777" w:rsidR="00646BA0" w:rsidRDefault="0064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4312C"/>
    <w:multiLevelType w:val="multilevel"/>
    <w:tmpl w:val="4C7C9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AC7DC0"/>
    <w:multiLevelType w:val="multilevel"/>
    <w:tmpl w:val="02806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647"/>
    <w:rsid w:val="00646BA0"/>
    <w:rsid w:val="00D72647"/>
    <w:rsid w:val="00ED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90EFC"/>
  <w15:docId w15:val="{4BFDB0AE-D0B8-074A-8443-D43F9213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F4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502EAC"/>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semiHidden/>
    <w:rsid w:val="00D34054"/>
    <w:pPr>
      <w:tabs>
        <w:tab w:val="center" w:pos="4320"/>
        <w:tab w:val="right" w:pos="8640"/>
      </w:tabs>
    </w:pPr>
  </w:style>
  <w:style w:type="character" w:styleId="PageNumber">
    <w:name w:val="page number"/>
    <w:basedOn w:val="DefaultParagraphFont"/>
    <w:rsid w:val="00D34054"/>
  </w:style>
  <w:style w:type="paragraph" w:styleId="FootnoteText">
    <w:name w:val="footnote text"/>
    <w:basedOn w:val="Normal"/>
    <w:semiHidden/>
    <w:rsid w:val="00D34054"/>
  </w:style>
  <w:style w:type="character" w:styleId="FootnoteReference">
    <w:name w:val="footnote reference"/>
    <w:basedOn w:val="DefaultParagraphFont"/>
    <w:semiHidden/>
    <w:rsid w:val="00D34054"/>
    <w:rPr>
      <w:vertAlign w:val="superscript"/>
    </w:rPr>
  </w:style>
  <w:style w:type="paragraph" w:styleId="Header">
    <w:name w:val="header"/>
    <w:basedOn w:val="Normal"/>
    <w:rsid w:val="00D34054"/>
    <w:pPr>
      <w:tabs>
        <w:tab w:val="center" w:pos="4320"/>
        <w:tab w:val="right" w:pos="8640"/>
      </w:tabs>
    </w:pPr>
  </w:style>
  <w:style w:type="paragraph" w:styleId="BodyText">
    <w:name w:val="Body Text"/>
    <w:basedOn w:val="Normal"/>
    <w:rsid w:val="00D437F8"/>
    <w:rPr>
      <w:rFonts w:ascii="Verdana" w:eastAsia="Times" w:hAnsi="Verdana"/>
      <w:sz w:val="22"/>
      <w:szCs w:val="20"/>
    </w:rPr>
  </w:style>
  <w:style w:type="paragraph" w:styleId="PlainText">
    <w:name w:val="Plain Text"/>
    <w:basedOn w:val="Normal"/>
    <w:rsid w:val="00D437F8"/>
    <w:rPr>
      <w:rFonts w:ascii="Courier" w:hAnsi="Courier"/>
    </w:rPr>
  </w:style>
  <w:style w:type="character" w:customStyle="1" w:styleId="apple-style-span">
    <w:name w:val="apple-style-span"/>
    <w:basedOn w:val="DefaultParagraphFont"/>
    <w:rsid w:val="009A2D18"/>
    <w:rPr>
      <w:rFonts w:ascii="Verdana" w:hAnsi="Verdana" w:hint="default"/>
      <w:color w:val="000000"/>
    </w:rPr>
  </w:style>
  <w:style w:type="character" w:customStyle="1" w:styleId="huge">
    <w:name w:val="huge"/>
    <w:rsid w:val="00B3156E"/>
  </w:style>
  <w:style w:type="character" w:styleId="Hyperlink">
    <w:name w:val="Hyperlink"/>
    <w:uiPriority w:val="99"/>
    <w:semiHidden/>
    <w:unhideWhenUsed/>
    <w:rsid w:val="00B3156E"/>
    <w:rPr>
      <w:color w:val="0000FF"/>
      <w:u w:val="single"/>
    </w:rPr>
  </w:style>
  <w:style w:type="character" w:customStyle="1" w:styleId="bodybold">
    <w:name w:val="bodybold"/>
    <w:rsid w:val="00B3156E"/>
  </w:style>
  <w:style w:type="paragraph" w:styleId="BalloonText">
    <w:name w:val="Balloon Text"/>
    <w:basedOn w:val="Normal"/>
    <w:link w:val="BalloonTextChar"/>
    <w:uiPriority w:val="99"/>
    <w:semiHidden/>
    <w:unhideWhenUsed/>
    <w:rsid w:val="008915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52F"/>
    <w:rPr>
      <w:rFonts w:ascii="Lucida Grande" w:hAnsi="Lucida Grande" w:cs="Lucida Grande"/>
      <w:sz w:val="18"/>
      <w:szCs w:val="18"/>
    </w:rPr>
  </w:style>
  <w:style w:type="paragraph" w:styleId="ListParagraph">
    <w:name w:val="List Paragraph"/>
    <w:basedOn w:val="Normal"/>
    <w:uiPriority w:val="34"/>
    <w:qFormat/>
    <w:rsid w:val="00AC7E0C"/>
    <w:pPr>
      <w:ind w:left="720"/>
      <w:contextualSpacing/>
    </w:pPr>
  </w:style>
  <w:style w:type="character" w:customStyle="1" w:styleId="Heading3Char">
    <w:name w:val="Heading 3 Char"/>
    <w:basedOn w:val="DefaultParagraphFont"/>
    <w:link w:val="Heading3"/>
    <w:uiPriority w:val="9"/>
    <w:rsid w:val="00502EAC"/>
    <w:rPr>
      <w:rFonts w:ascii="Times" w:hAnsi="Times"/>
      <w:b/>
      <w:bCs/>
      <w:sz w:val="27"/>
      <w:szCs w:val="27"/>
    </w:rPr>
  </w:style>
  <w:style w:type="character" w:styleId="Emphasis">
    <w:name w:val="Emphasis"/>
    <w:basedOn w:val="DefaultParagraphFont"/>
    <w:uiPriority w:val="20"/>
    <w:qFormat/>
    <w:rsid w:val="00502EAC"/>
    <w:rPr>
      <w:i/>
      <w:iCs/>
    </w:rPr>
  </w:style>
  <w:style w:type="character" w:customStyle="1" w:styleId="Heading1Char">
    <w:name w:val="Heading 1 Char"/>
    <w:basedOn w:val="DefaultParagraphFont"/>
    <w:link w:val="Heading1"/>
    <w:uiPriority w:val="9"/>
    <w:rsid w:val="00CA3F41"/>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DE4EF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XtUrjlC+Ucm31I+ezaA2ilc6FA==">AMUW2mUFk3sarsG3eTIImy/cVLQvAVhNdZYnw2P3/165ZV0hOH7RuXpwFnl0CVQX817iLcsFsi/n2lEnc0ljxGUPQHXpgT/3KvG57mzu/e+QWOXBgBaAUbTLpwDqpqkD10UtXYYWBgZo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COAS UNCC</dc:creator>
  <cp:lastModifiedBy>Eric Sauda</cp:lastModifiedBy>
  <cp:revision>2</cp:revision>
  <dcterms:created xsi:type="dcterms:W3CDTF">2013-07-16T21:11:00Z</dcterms:created>
  <dcterms:modified xsi:type="dcterms:W3CDTF">2021-03-30T17:43:00Z</dcterms:modified>
</cp:coreProperties>
</file>